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8CC6" w14:textId="77777777" w:rsidR="002A6A65" w:rsidRPr="007B2A7C" w:rsidRDefault="00777428" w:rsidP="002A6A65">
      <w:pPr>
        <w:tabs>
          <w:tab w:val="left" w:pos="2440"/>
        </w:tabs>
        <w:spacing w:after="0"/>
        <w:jc w:val="right"/>
        <w:rPr>
          <w:rFonts w:ascii="Cambria" w:hAnsi="Cambria"/>
          <w:b/>
        </w:rPr>
      </w:pPr>
      <w:r>
        <w:rPr>
          <w:rFonts w:ascii="Cambria" w:hAnsi="Cambria"/>
          <w:b/>
        </w:rPr>
        <w:t>Form–</w:t>
      </w:r>
      <w:r w:rsidR="007B2A7C">
        <w:rPr>
          <w:rFonts w:ascii="Cambria" w:hAnsi="Cambria"/>
          <w:b/>
        </w:rPr>
        <w:t>10</w:t>
      </w:r>
    </w:p>
    <w:tbl>
      <w:tblPr>
        <w:tblStyle w:val="TabloKlavuzu"/>
        <w:tblW w:w="0" w:type="auto"/>
        <w:tblLook w:val="04A0" w:firstRow="1" w:lastRow="0" w:firstColumn="1" w:lastColumn="0" w:noHBand="0" w:noVBand="1"/>
      </w:tblPr>
      <w:tblGrid>
        <w:gridCol w:w="10480"/>
      </w:tblGrid>
      <w:tr w:rsidR="007B2A7C" w14:paraId="39112A8A" w14:textId="77777777" w:rsidTr="007B2A7C">
        <w:tc>
          <w:tcPr>
            <w:tcW w:w="10480" w:type="dxa"/>
          </w:tcPr>
          <w:p w14:paraId="143E6764" w14:textId="77777777" w:rsidR="007B2A7C" w:rsidRPr="00777428" w:rsidRDefault="002A6A65" w:rsidP="002A6A65">
            <w:pPr>
              <w:jc w:val="center"/>
              <w:rPr>
                <w:rFonts w:ascii="Cambria" w:hAnsi="Cambria"/>
                <w:b/>
                <w:sz w:val="36"/>
                <w:szCs w:val="36"/>
              </w:rPr>
            </w:pPr>
            <w:r w:rsidRPr="00777428">
              <w:rPr>
                <w:rFonts w:ascii="Cambria" w:hAnsi="Cambria"/>
                <w:b/>
                <w:i/>
                <w:sz w:val="36"/>
                <w:szCs w:val="36"/>
              </w:rPr>
              <w:t xml:space="preserve">   </w:t>
            </w:r>
            <w:r w:rsidR="007B2A7C" w:rsidRPr="00777428">
              <w:rPr>
                <w:rFonts w:ascii="Cambria" w:hAnsi="Cambria"/>
                <w:b/>
                <w:sz w:val="36"/>
                <w:szCs w:val="36"/>
              </w:rPr>
              <w:t>ÖĞRETMEN</w:t>
            </w:r>
            <w:r w:rsidR="00242F48" w:rsidRPr="00777428">
              <w:rPr>
                <w:rFonts w:ascii="Cambria" w:hAnsi="Cambria"/>
                <w:b/>
                <w:sz w:val="36"/>
                <w:szCs w:val="36"/>
              </w:rPr>
              <w:t>/PERSONEL PANSİYON</w:t>
            </w:r>
            <w:r w:rsidR="007B2A7C" w:rsidRPr="00777428">
              <w:rPr>
                <w:rFonts w:ascii="Cambria" w:hAnsi="Cambria"/>
                <w:b/>
                <w:sz w:val="36"/>
                <w:szCs w:val="36"/>
              </w:rPr>
              <w:t xml:space="preserve"> YEMEK TALEP DİLEKÇESİ</w:t>
            </w:r>
          </w:p>
        </w:tc>
      </w:tr>
    </w:tbl>
    <w:p w14:paraId="6299C759" w14:textId="77777777" w:rsidR="002A6A65" w:rsidRPr="00685171" w:rsidRDefault="002A6A65" w:rsidP="007B2A7C">
      <w:pPr>
        <w:ind w:firstLine="851"/>
        <w:jc w:val="center"/>
        <w:rPr>
          <w:rFonts w:ascii="Cambria" w:hAnsi="Cambria"/>
          <w:b/>
        </w:rPr>
      </w:pPr>
      <w:r w:rsidRPr="007E3A5C">
        <w:rPr>
          <w:rFonts w:ascii="Cambria" w:hAnsi="Cambria"/>
          <w:b/>
          <w:i/>
        </w:rPr>
        <w:t xml:space="preserve">                                                  </w:t>
      </w:r>
    </w:p>
    <w:p w14:paraId="40818BA8" w14:textId="29655B97" w:rsidR="002A6A65" w:rsidRDefault="008561B6" w:rsidP="002A6A65">
      <w:pPr>
        <w:tabs>
          <w:tab w:val="left" w:pos="2440"/>
        </w:tabs>
        <w:spacing w:after="0" w:line="360" w:lineRule="auto"/>
        <w:jc w:val="center"/>
        <w:rPr>
          <w:rFonts w:ascii="Cambria" w:hAnsi="Cambria"/>
          <w:b/>
        </w:rPr>
      </w:pPr>
      <w:r>
        <w:rPr>
          <w:rFonts w:ascii="Cambria" w:hAnsi="Cambria"/>
          <w:b/>
        </w:rPr>
        <w:t>KAĞIZMAN YATILI BÖLGE ORTAOKULU</w:t>
      </w:r>
      <w:r w:rsidR="002A6A65" w:rsidRPr="007E3A5C">
        <w:rPr>
          <w:rFonts w:ascii="Cambria" w:hAnsi="Cambria"/>
          <w:b/>
        </w:rPr>
        <w:t xml:space="preserve"> MÜDÜRLÜĞÜNE</w:t>
      </w:r>
    </w:p>
    <w:p w14:paraId="44D77C34" w14:textId="2A4B64C3" w:rsidR="002A6A65" w:rsidRPr="007E3A5C" w:rsidRDefault="002A6A65" w:rsidP="002A6A65">
      <w:pPr>
        <w:tabs>
          <w:tab w:val="left" w:pos="2440"/>
        </w:tabs>
        <w:spacing w:after="0" w:line="360" w:lineRule="auto"/>
        <w:jc w:val="center"/>
        <w:rPr>
          <w:rFonts w:ascii="Cambria" w:hAnsi="Cambria"/>
          <w:b/>
        </w:rPr>
      </w:pPr>
      <w:r>
        <w:rPr>
          <w:rFonts w:ascii="Cambria" w:hAnsi="Cambria"/>
          <w:b/>
        </w:rPr>
        <w:t xml:space="preserve">                                                                                                                      </w:t>
      </w:r>
      <w:r w:rsidR="008561B6">
        <w:rPr>
          <w:rFonts w:ascii="Cambria" w:hAnsi="Cambria"/>
          <w:b/>
        </w:rPr>
        <w:t>KAĞIZMAN</w:t>
      </w:r>
    </w:p>
    <w:p w14:paraId="19C4BE5F" w14:textId="77777777" w:rsidR="002A6A65" w:rsidRPr="007E3A5C" w:rsidRDefault="002A6A65" w:rsidP="002A6A65">
      <w:pPr>
        <w:tabs>
          <w:tab w:val="left" w:pos="2440"/>
        </w:tabs>
        <w:ind w:firstLine="851"/>
        <w:rPr>
          <w:rFonts w:ascii="Cambria" w:hAnsi="Cambria"/>
        </w:rPr>
      </w:pPr>
    </w:p>
    <w:p w14:paraId="2BC7F012" w14:textId="30778606" w:rsidR="002A6A65" w:rsidRPr="007E3A5C" w:rsidRDefault="002A6A65" w:rsidP="002A6A65">
      <w:pPr>
        <w:spacing w:line="360" w:lineRule="auto"/>
        <w:ind w:firstLine="567"/>
        <w:jc w:val="both"/>
        <w:rPr>
          <w:rFonts w:ascii="Cambria" w:hAnsi="Cambria"/>
        </w:rPr>
      </w:pPr>
      <w:r>
        <w:rPr>
          <w:rFonts w:ascii="Cambria" w:hAnsi="Cambria"/>
        </w:rPr>
        <w:t>O</w:t>
      </w:r>
      <w:r w:rsidRPr="007E3A5C">
        <w:rPr>
          <w:rFonts w:ascii="Cambria" w:hAnsi="Cambria"/>
        </w:rPr>
        <w:t xml:space="preserve">kulunuz </w:t>
      </w:r>
      <w:r>
        <w:rPr>
          <w:rFonts w:ascii="Cambria" w:hAnsi="Cambria"/>
        </w:rPr>
        <w:t>…………………………</w:t>
      </w:r>
      <w:proofErr w:type="gramStart"/>
      <w:r>
        <w:rPr>
          <w:rFonts w:ascii="Cambria" w:hAnsi="Cambria"/>
        </w:rPr>
        <w:t>…….</w:t>
      </w:r>
      <w:proofErr w:type="gramEnd"/>
      <w:r>
        <w:rPr>
          <w:rFonts w:ascii="Cambria" w:hAnsi="Cambria"/>
        </w:rPr>
        <w:t xml:space="preserve">.…………………. </w:t>
      </w:r>
      <w:proofErr w:type="gramStart"/>
      <w:r>
        <w:rPr>
          <w:rFonts w:ascii="Cambria" w:hAnsi="Cambria"/>
        </w:rPr>
        <w:t>öğretmeni</w:t>
      </w:r>
      <w:proofErr w:type="gramEnd"/>
      <w:r w:rsidR="008561B6">
        <w:rPr>
          <w:rFonts w:ascii="Cambria" w:hAnsi="Cambria"/>
        </w:rPr>
        <w:t xml:space="preserve"> </w:t>
      </w:r>
      <w:r w:rsidR="008F31A2">
        <w:rPr>
          <w:rFonts w:ascii="Cambria" w:hAnsi="Cambria"/>
        </w:rPr>
        <w:t>/personeli</w:t>
      </w:r>
      <w:r>
        <w:rPr>
          <w:rFonts w:ascii="Cambria" w:hAnsi="Cambria"/>
        </w:rPr>
        <w:t xml:space="preserve"> olarak </w:t>
      </w:r>
      <w:r w:rsidR="00F120AC">
        <w:rPr>
          <w:rFonts w:ascii="Cambria" w:hAnsi="Cambria"/>
        </w:rPr>
        <w:t xml:space="preserve">Okul </w:t>
      </w:r>
      <w:r w:rsidR="00851585">
        <w:rPr>
          <w:rFonts w:ascii="Cambria" w:hAnsi="Cambria"/>
        </w:rPr>
        <w:t>Pansiyon Yönetmeliğinin 53</w:t>
      </w:r>
      <w:r w:rsidRPr="007E3A5C">
        <w:rPr>
          <w:rFonts w:ascii="Cambria" w:hAnsi="Cambria"/>
        </w:rPr>
        <w:t xml:space="preserve">. maddesine göre, </w:t>
      </w:r>
      <w:r>
        <w:rPr>
          <w:rFonts w:ascii="Cambria" w:hAnsi="Cambria"/>
        </w:rPr>
        <w:t xml:space="preserve">kişi başına düşen ücretin </w:t>
      </w:r>
      <w:proofErr w:type="gramStart"/>
      <w:r>
        <w:rPr>
          <w:rFonts w:ascii="Cambria" w:hAnsi="Cambria"/>
        </w:rPr>
        <w:t>% 55</w:t>
      </w:r>
      <w:proofErr w:type="gramEnd"/>
      <w:r>
        <w:rPr>
          <w:rFonts w:ascii="Cambria" w:hAnsi="Cambria"/>
        </w:rPr>
        <w:t>’</w:t>
      </w:r>
      <w:r w:rsidRPr="007E3A5C">
        <w:rPr>
          <w:rFonts w:ascii="Cambria" w:hAnsi="Cambria"/>
        </w:rPr>
        <w:t xml:space="preserve">ini her ay peşin ödeyerek öğle yemeklerini </w:t>
      </w:r>
      <w:r>
        <w:rPr>
          <w:rFonts w:ascii="Cambria" w:hAnsi="Cambria"/>
        </w:rPr>
        <w:t>yemek istiyorum. Ü</w:t>
      </w:r>
      <w:r w:rsidRPr="007E3A5C">
        <w:rPr>
          <w:rFonts w:ascii="Cambria" w:hAnsi="Cambria"/>
        </w:rPr>
        <w:t>creti zamanında ödemediğim takdirde yemek verilmemesini kabul ediyorum.</w:t>
      </w:r>
    </w:p>
    <w:p w14:paraId="3051A6CD" w14:textId="77777777" w:rsidR="002A6A65" w:rsidRPr="007E3A5C" w:rsidRDefault="002A6A65" w:rsidP="002A6A65">
      <w:pPr>
        <w:tabs>
          <w:tab w:val="left" w:pos="-3261"/>
        </w:tabs>
        <w:spacing w:line="276" w:lineRule="auto"/>
        <w:ind w:firstLine="567"/>
        <w:rPr>
          <w:rFonts w:ascii="Cambria" w:hAnsi="Cambria"/>
        </w:rPr>
      </w:pPr>
      <w:r w:rsidRPr="007E3A5C">
        <w:rPr>
          <w:rFonts w:ascii="Cambria" w:hAnsi="Cambria"/>
        </w:rPr>
        <w:t xml:space="preserve">Gereğini </w:t>
      </w:r>
      <w:r>
        <w:rPr>
          <w:rFonts w:ascii="Cambria" w:hAnsi="Cambria"/>
        </w:rPr>
        <w:t xml:space="preserve">bilgilerinize </w:t>
      </w:r>
      <w:r w:rsidRPr="007E3A5C">
        <w:rPr>
          <w:rFonts w:ascii="Cambria" w:hAnsi="Cambria"/>
        </w:rPr>
        <w:t xml:space="preserve">arz ederim. </w:t>
      </w:r>
    </w:p>
    <w:p w14:paraId="4778CC28" w14:textId="77777777" w:rsidR="002A6A65" w:rsidRPr="007E3A5C" w:rsidRDefault="002A6A65" w:rsidP="002A6A65">
      <w:pPr>
        <w:spacing w:after="0"/>
        <w:ind w:firstLine="851"/>
        <w:rPr>
          <w:rFonts w:ascii="Cambria" w:hAnsi="Cambria"/>
        </w:rPr>
      </w:pP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sidRPr="007E3A5C">
        <w:rPr>
          <w:rFonts w:ascii="Cambria" w:hAnsi="Cambria"/>
        </w:rPr>
        <w:tab/>
      </w:r>
      <w:r>
        <w:rPr>
          <w:rFonts w:ascii="Cambria" w:hAnsi="Cambria"/>
        </w:rPr>
        <w:t xml:space="preserve">                      </w:t>
      </w:r>
      <w:proofErr w:type="gramStart"/>
      <w:r>
        <w:rPr>
          <w:rFonts w:ascii="Cambria" w:hAnsi="Cambria"/>
        </w:rPr>
        <w:t>…….</w:t>
      </w:r>
      <w:proofErr w:type="gramEnd"/>
      <w:r>
        <w:rPr>
          <w:rFonts w:ascii="Cambria" w:hAnsi="Cambria"/>
        </w:rPr>
        <w:t>/</w:t>
      </w:r>
      <w:proofErr w:type="gramStart"/>
      <w:r>
        <w:rPr>
          <w:rFonts w:ascii="Cambria" w:hAnsi="Cambria"/>
        </w:rPr>
        <w:t>…….</w:t>
      </w:r>
      <w:proofErr w:type="gramEnd"/>
      <w:r w:rsidRPr="007E3A5C">
        <w:rPr>
          <w:rFonts w:ascii="Cambria" w:hAnsi="Cambria"/>
        </w:rPr>
        <w:t>/</w:t>
      </w:r>
      <w:r>
        <w:rPr>
          <w:rFonts w:ascii="Cambria" w:hAnsi="Cambria"/>
        </w:rPr>
        <w:t>20……</w:t>
      </w:r>
    </w:p>
    <w:p w14:paraId="003CF187" w14:textId="77777777" w:rsidR="002A6A65" w:rsidRPr="007E3A5C" w:rsidRDefault="002A6A65" w:rsidP="002A6A65">
      <w:pPr>
        <w:spacing w:after="0"/>
        <w:ind w:left="2689" w:firstLine="851"/>
        <w:rPr>
          <w:rFonts w:ascii="Cambria" w:hAnsi="Cambria"/>
        </w:rPr>
      </w:pPr>
      <w:r w:rsidRPr="007E3A5C">
        <w:rPr>
          <w:rFonts w:ascii="Cambria" w:hAnsi="Cambria"/>
        </w:rPr>
        <w:t xml:space="preserve">                                                                           </w:t>
      </w:r>
      <w:r>
        <w:rPr>
          <w:rFonts w:ascii="Cambria" w:hAnsi="Cambria"/>
        </w:rPr>
        <w:t xml:space="preserve">                          </w:t>
      </w:r>
      <w:r w:rsidRPr="007E3A5C">
        <w:rPr>
          <w:rFonts w:ascii="Cambria" w:hAnsi="Cambria"/>
        </w:rPr>
        <w:t>Adı Soyadı</w:t>
      </w:r>
    </w:p>
    <w:p w14:paraId="3D0A7719" w14:textId="77777777" w:rsidR="002A6A65" w:rsidRPr="007E3A5C" w:rsidRDefault="002A6A65" w:rsidP="002A6A65">
      <w:pPr>
        <w:spacing w:after="0"/>
        <w:ind w:firstLine="851"/>
        <w:rPr>
          <w:rFonts w:ascii="Cambria" w:hAnsi="Cambria"/>
        </w:rPr>
      </w:pPr>
      <w:r w:rsidRPr="007E3A5C">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t xml:space="preserve">    </w:t>
      </w:r>
      <w:r w:rsidRPr="007E3A5C">
        <w:rPr>
          <w:rFonts w:ascii="Cambria" w:hAnsi="Cambria"/>
        </w:rPr>
        <w:t>İmza</w:t>
      </w:r>
    </w:p>
    <w:p w14:paraId="5587D69E" w14:textId="77777777" w:rsidR="002A6A65" w:rsidRDefault="002A6A65" w:rsidP="002A6A65">
      <w:pPr>
        <w:ind w:firstLine="851"/>
        <w:rPr>
          <w:rFonts w:ascii="Cambria" w:hAnsi="Cambria"/>
        </w:rPr>
      </w:pPr>
    </w:p>
    <w:p w14:paraId="57416023" w14:textId="77777777" w:rsidR="002A6A65" w:rsidRDefault="002A6A65" w:rsidP="002A6A65">
      <w:pPr>
        <w:tabs>
          <w:tab w:val="left" w:pos="6450"/>
        </w:tabs>
        <w:ind w:firstLine="567"/>
        <w:jc w:val="both"/>
        <w:rPr>
          <w:rFonts w:ascii="Cambria" w:hAnsi="Cambria"/>
          <w:b/>
        </w:rPr>
      </w:pPr>
      <w:r w:rsidRPr="007E3A5C">
        <w:rPr>
          <w:rFonts w:ascii="Cambria" w:hAnsi="Cambria"/>
          <w:b/>
        </w:rPr>
        <w:t xml:space="preserve">İletişim Bilgileri:                                                               </w:t>
      </w:r>
      <w:r>
        <w:rPr>
          <w:rFonts w:ascii="Cambria" w:hAnsi="Cambria"/>
          <w:b/>
        </w:rPr>
        <w:t xml:space="preserve">                       </w:t>
      </w:r>
    </w:p>
    <w:p w14:paraId="0211F868" w14:textId="77777777" w:rsidR="002A6A65" w:rsidRPr="007E3A5C" w:rsidRDefault="002A6A65" w:rsidP="002A6A65">
      <w:pPr>
        <w:spacing w:before="240"/>
        <w:ind w:firstLine="567"/>
        <w:jc w:val="both"/>
        <w:rPr>
          <w:rFonts w:ascii="Cambria" w:hAnsi="Cambria"/>
          <w:b/>
          <w:u w:val="single"/>
        </w:rPr>
      </w:pPr>
      <w:r>
        <w:rPr>
          <w:rFonts w:ascii="Cambria" w:hAnsi="Cambria"/>
        </w:rPr>
        <w:t>Adres</w:t>
      </w:r>
      <w:r>
        <w:rPr>
          <w:rFonts w:ascii="Cambria" w:hAnsi="Cambria"/>
        </w:rPr>
        <w:tab/>
      </w:r>
      <w:r w:rsidRPr="007E3A5C">
        <w:rPr>
          <w:rFonts w:ascii="Cambria" w:hAnsi="Cambria"/>
        </w:rPr>
        <w:t>: ……………</w:t>
      </w:r>
      <w:r>
        <w:rPr>
          <w:rFonts w:ascii="Cambria" w:hAnsi="Cambria"/>
        </w:rPr>
        <w:t>………………………………</w:t>
      </w:r>
      <w:proofErr w:type="gramStart"/>
      <w:r>
        <w:rPr>
          <w:rFonts w:ascii="Cambria" w:hAnsi="Cambria"/>
        </w:rPr>
        <w:t>…….</w:t>
      </w:r>
      <w:proofErr w:type="gramEnd"/>
      <w:r w:rsidRPr="007E3A5C">
        <w:rPr>
          <w:rFonts w:ascii="Cambria" w:hAnsi="Cambria"/>
        </w:rPr>
        <w:t>……………………………</w:t>
      </w:r>
    </w:p>
    <w:p w14:paraId="06737185" w14:textId="77777777" w:rsidR="002A6A65" w:rsidRPr="007E3A5C" w:rsidRDefault="002A6A65" w:rsidP="002A6A65">
      <w:pPr>
        <w:spacing w:before="240"/>
        <w:ind w:firstLine="567"/>
        <w:jc w:val="both"/>
        <w:rPr>
          <w:rFonts w:ascii="Cambria" w:hAnsi="Cambria"/>
        </w:rPr>
      </w:pPr>
      <w:r w:rsidRPr="007E3A5C">
        <w:rPr>
          <w:rFonts w:ascii="Cambria" w:hAnsi="Cambria"/>
        </w:rPr>
        <w:t>Tel</w:t>
      </w:r>
      <w:r>
        <w:rPr>
          <w:rFonts w:ascii="Cambria" w:hAnsi="Cambria"/>
        </w:rPr>
        <w:tab/>
      </w:r>
      <w:r w:rsidRPr="007E3A5C">
        <w:rPr>
          <w:rFonts w:ascii="Cambria" w:hAnsi="Cambria"/>
        </w:rPr>
        <w:t>: …………</w:t>
      </w:r>
      <w:r>
        <w:rPr>
          <w:rFonts w:ascii="Cambria" w:hAnsi="Cambria"/>
        </w:rPr>
        <w:t>……………...</w:t>
      </w:r>
      <w:r w:rsidRPr="007E3A5C">
        <w:rPr>
          <w:rFonts w:ascii="Cambria" w:hAnsi="Cambria"/>
        </w:rPr>
        <w:t>……………</w:t>
      </w:r>
      <w:r>
        <w:rPr>
          <w:rFonts w:ascii="Cambria" w:hAnsi="Cambria"/>
        </w:rPr>
        <w:t>………………………………</w:t>
      </w:r>
      <w:proofErr w:type="gramStart"/>
      <w:r>
        <w:rPr>
          <w:rFonts w:ascii="Cambria" w:hAnsi="Cambria"/>
        </w:rPr>
        <w:t>…….</w:t>
      </w:r>
      <w:proofErr w:type="gramEnd"/>
      <w:r w:rsidRPr="007E3A5C">
        <w:rPr>
          <w:rFonts w:ascii="Cambria" w:hAnsi="Cambria"/>
        </w:rPr>
        <w:t>….</w:t>
      </w:r>
    </w:p>
    <w:p w14:paraId="15D6B697" w14:textId="77777777" w:rsidR="002A6A65" w:rsidRDefault="002A6A65" w:rsidP="00A1540B">
      <w:pPr>
        <w:pStyle w:val="NormalWeb"/>
        <w:shd w:val="clear" w:color="auto" w:fill="FFFFFF"/>
        <w:spacing w:before="0" w:beforeAutospacing="0" w:after="150" w:afterAutospacing="0" w:line="330" w:lineRule="atLeast"/>
        <w:jc w:val="both"/>
        <w:rPr>
          <w:rFonts w:ascii="Cambria" w:hAnsi="Cambria" w:cs="Segoe UI"/>
          <w:color w:val="333333"/>
          <w:sz w:val="22"/>
          <w:szCs w:val="22"/>
          <w:shd w:val="clear" w:color="auto" w:fill="FFFFFF"/>
        </w:rPr>
      </w:pPr>
    </w:p>
    <w:tbl>
      <w:tblPr>
        <w:tblStyle w:val="TabloKlavuzu"/>
        <w:tblW w:w="11046" w:type="dxa"/>
        <w:tblInd w:w="-147" w:type="dxa"/>
        <w:tblLook w:val="04A0" w:firstRow="1" w:lastRow="0" w:firstColumn="1" w:lastColumn="0" w:noHBand="0" w:noVBand="1"/>
      </w:tblPr>
      <w:tblGrid>
        <w:gridCol w:w="11046"/>
      </w:tblGrid>
      <w:tr w:rsidR="002A6A65" w14:paraId="00AE0552" w14:textId="77777777" w:rsidTr="002A6A65">
        <w:trPr>
          <w:trHeight w:val="8039"/>
        </w:trPr>
        <w:tc>
          <w:tcPr>
            <w:tcW w:w="11046" w:type="dxa"/>
          </w:tcPr>
          <w:p w14:paraId="69277CF6"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b/>
                <w:sz w:val="22"/>
                <w:szCs w:val="22"/>
              </w:rPr>
            </w:pPr>
            <w:bookmarkStart w:id="0" w:name="OLE_LINK2"/>
            <w:bookmarkStart w:id="1" w:name="OLE_LINK1"/>
            <w:bookmarkStart w:id="2" w:name="OLE_LINK3"/>
            <w:r w:rsidRPr="002A6A65">
              <w:rPr>
                <w:rFonts w:ascii="Cambria" w:hAnsi="Cambria" w:cs="Segoe UI"/>
                <w:sz w:val="22"/>
                <w:szCs w:val="22"/>
                <w:shd w:val="clear" w:color="auto" w:fill="FFFFFF"/>
              </w:rPr>
              <w:t>"</w:t>
            </w:r>
            <w:proofErr w:type="gramStart"/>
            <w:r w:rsidRPr="002A6A65">
              <w:rPr>
                <w:rFonts w:ascii="Cambria" w:hAnsi="Cambria" w:cs="Segoe UI"/>
                <w:sz w:val="22"/>
                <w:szCs w:val="22"/>
                <w:shd w:val="clear" w:color="auto" w:fill="FFFFFF"/>
              </w:rPr>
              <w:t>Milli</w:t>
            </w:r>
            <w:proofErr w:type="gramEnd"/>
            <w:r w:rsidRPr="002A6A65">
              <w:rPr>
                <w:rFonts w:ascii="Cambria" w:hAnsi="Cambria" w:cs="Segoe UI"/>
                <w:sz w:val="22"/>
                <w:szCs w:val="22"/>
                <w:shd w:val="clear" w:color="auto" w:fill="FFFFFF"/>
              </w:rPr>
              <w:t xml:space="preserve"> Eğitim Bakanlığına Bağlı Resmi Okullarda Yatılılık, Bursluluk, Sosyal Yardımlar ve Okul Pansiyonları </w:t>
            </w:r>
            <w:proofErr w:type="spellStart"/>
            <w:r w:rsidRPr="002A6A65">
              <w:rPr>
                <w:rFonts w:ascii="Cambria" w:hAnsi="Cambria" w:cs="Segoe UI"/>
                <w:sz w:val="22"/>
                <w:szCs w:val="22"/>
                <w:shd w:val="clear" w:color="auto" w:fill="FFFFFF"/>
              </w:rPr>
              <w:t>Yönetmeliği"nin</w:t>
            </w:r>
            <w:proofErr w:type="spellEnd"/>
            <w:r w:rsidRPr="002A6A65">
              <w:rPr>
                <w:rFonts w:ascii="Cambria" w:hAnsi="Cambria" w:cs="Segoe UI"/>
                <w:sz w:val="22"/>
                <w:szCs w:val="22"/>
                <w:shd w:val="clear" w:color="auto" w:fill="FFFFFF"/>
              </w:rPr>
              <w:t xml:space="preserve"> yürürlüğe konulması; </w:t>
            </w:r>
            <w:proofErr w:type="gramStart"/>
            <w:r w:rsidRPr="002A6A65">
              <w:rPr>
                <w:rFonts w:ascii="Cambria" w:hAnsi="Cambria" w:cs="Segoe UI"/>
                <w:sz w:val="22"/>
                <w:szCs w:val="22"/>
                <w:shd w:val="clear" w:color="auto" w:fill="FFFFFF"/>
              </w:rPr>
              <w:t>Milli</w:t>
            </w:r>
            <w:proofErr w:type="gramEnd"/>
            <w:r w:rsidRPr="002A6A65">
              <w:rPr>
                <w:rFonts w:ascii="Cambria" w:hAnsi="Cambria" w:cs="Segoe UI"/>
                <w:sz w:val="22"/>
                <w:szCs w:val="22"/>
                <w:shd w:val="clear" w:color="auto" w:fill="FFFFFF"/>
              </w:rPr>
              <w:t xml:space="preserve"> Eğitim Bakanlığının 29/8/2016 tarihli ve 9185858 sayılı yazısı üzerine, Bakanlar Kurulunca 17/10/2016 tarihinde kararlaştırılmıştır.</w:t>
            </w:r>
          </w:p>
          <w:p w14:paraId="2AF1CA37"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b/>
                <w:sz w:val="22"/>
                <w:szCs w:val="22"/>
              </w:rPr>
            </w:pPr>
            <w:r w:rsidRPr="002A6A65">
              <w:rPr>
                <w:rFonts w:ascii="Cambria" w:hAnsi="Cambria" w:cs="Segoe UI"/>
                <w:b/>
                <w:sz w:val="22"/>
                <w:szCs w:val="22"/>
              </w:rPr>
              <w:t>Pansiyonda ücretsiz yemek yiyecekler</w:t>
            </w:r>
          </w:p>
          <w:p w14:paraId="18E75DE0"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sz w:val="22"/>
                <w:szCs w:val="22"/>
              </w:rPr>
            </w:pPr>
            <w:r w:rsidRPr="002A6A65">
              <w:rPr>
                <w:rFonts w:ascii="Cambria" w:hAnsi="Cambria" w:cs="Segoe UI"/>
                <w:sz w:val="22"/>
                <w:szCs w:val="22"/>
              </w:rPr>
              <w:t>MADDE 52- (1) Okul müdürü, pansiyondan sorumlu müdür yardımcısı, pansiyonda görevlendirilen memur ve hizmetliler ile görevli oldukları günlerde belletici ve nöbetçi belletici öğretmenler pansiyon tabelasına dâhil edilerek bu Yönetmelikte belirtilen esaslar çerçevesinde ücretsiz yemek yerler.</w:t>
            </w:r>
          </w:p>
          <w:p w14:paraId="7F090F32"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b/>
                <w:sz w:val="22"/>
                <w:szCs w:val="22"/>
              </w:rPr>
            </w:pPr>
            <w:r w:rsidRPr="002A6A65">
              <w:rPr>
                <w:rFonts w:ascii="Cambria" w:hAnsi="Cambria" w:cs="Segoe UI"/>
                <w:b/>
                <w:sz w:val="22"/>
                <w:szCs w:val="22"/>
              </w:rPr>
              <w:t>Pansiyonda ücretli yemek yiyecekler</w:t>
            </w:r>
          </w:p>
          <w:p w14:paraId="1998F38B"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sz w:val="22"/>
                <w:szCs w:val="22"/>
              </w:rPr>
            </w:pPr>
            <w:r w:rsidRPr="002A6A65">
              <w:rPr>
                <w:rFonts w:ascii="Cambria" w:hAnsi="Cambria" w:cs="Segoe UI"/>
                <w:sz w:val="22"/>
                <w:szCs w:val="22"/>
              </w:rPr>
              <w:t>MADDE 53- (1) Pansiyonların bağlı bulundukları okulların öğretmenleri, memurları ve hizmetlileri ile gündüzlü öğrencileri her gün için kişi başına düşen günlük ücretin %55’ini ödemek şartıyla pansiyon tabelasına dâhil olarak öğle yemeği yiyebilirler.</w:t>
            </w:r>
          </w:p>
          <w:p w14:paraId="1BC3D113"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sz w:val="22"/>
                <w:szCs w:val="22"/>
              </w:rPr>
            </w:pPr>
            <w:r w:rsidRPr="002A6A65">
              <w:rPr>
                <w:rFonts w:ascii="Cambria" w:hAnsi="Cambria" w:cs="Segoe UI"/>
                <w:sz w:val="22"/>
                <w:szCs w:val="22"/>
              </w:rPr>
              <w:t>(2) Yemek paraları her aybaşında peşin alınır. Resmi tatil günleri ile yemek yenilmeyen günler bu hesaba dâhil edilmez. Bu suretle yemek parası vermiş olanlara yenilmeyen öğünler için paraları geri verilmez veya ertesi aya devrolunmaz. Ancak okul bir hafta veya daha fazla süreyle tatil edilirse bu günlere isabet eden ve alınan ücret bir sonraki ayın hesabına aktarılır.</w:t>
            </w:r>
          </w:p>
          <w:p w14:paraId="42387482"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sz w:val="22"/>
                <w:szCs w:val="22"/>
              </w:rPr>
            </w:pPr>
            <w:r w:rsidRPr="002A6A65">
              <w:rPr>
                <w:rFonts w:ascii="Cambria" w:hAnsi="Cambria" w:cs="Segoe UI"/>
                <w:sz w:val="22"/>
                <w:szCs w:val="22"/>
              </w:rPr>
              <w:t>(3) Maarif müfettişleri ve Bakanlıkça görevlendirilenler ile diğer okullardan gelen öğretmen ve öğrenci grupları, günlük tabela ücretinin tamamını ödeyerek pansiyonda yemek yiyebilir.</w:t>
            </w:r>
          </w:p>
          <w:p w14:paraId="0ADA7852"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b/>
                <w:sz w:val="22"/>
                <w:szCs w:val="22"/>
              </w:rPr>
            </w:pPr>
            <w:r w:rsidRPr="002A6A65">
              <w:rPr>
                <w:rFonts w:ascii="Cambria" w:hAnsi="Cambria" w:cs="Segoe UI"/>
                <w:b/>
                <w:sz w:val="22"/>
                <w:szCs w:val="22"/>
              </w:rPr>
              <w:t>Tahsil edilen pansiyon ve yemek ücretlerinin yatırılması</w:t>
            </w:r>
          </w:p>
          <w:p w14:paraId="7A469423" w14:textId="77777777" w:rsidR="002A6A65" w:rsidRPr="002A6A65" w:rsidRDefault="002A6A65" w:rsidP="002A6A65">
            <w:pPr>
              <w:pStyle w:val="NormalWeb"/>
              <w:shd w:val="clear" w:color="auto" w:fill="FFFFFF"/>
              <w:spacing w:before="0" w:beforeAutospacing="0" w:after="150" w:afterAutospacing="0" w:line="330" w:lineRule="atLeast"/>
              <w:jc w:val="both"/>
              <w:rPr>
                <w:rFonts w:ascii="Cambria" w:hAnsi="Cambria" w:cs="Segoe UI"/>
                <w:sz w:val="22"/>
                <w:szCs w:val="22"/>
              </w:rPr>
            </w:pPr>
            <w:r w:rsidRPr="002A6A65">
              <w:rPr>
                <w:rFonts w:ascii="Cambria" w:hAnsi="Cambria" w:cs="Segoe UI"/>
                <w:sz w:val="22"/>
                <w:szCs w:val="22"/>
              </w:rPr>
              <w:t>MADDE 54- (1) Paralı yatılı öğrencilerin ücretleri ile diğer personel ve gündüzlü öğrencilerin yemek ücretleri makbuz karşılığı alınarak en geç iki işgünü içinde muhasebe veya mal müdürlüğüne yatırılır.</w:t>
            </w:r>
            <w:bookmarkEnd w:id="0"/>
          </w:p>
        </w:tc>
      </w:tr>
    </w:tbl>
    <w:bookmarkEnd w:id="1"/>
    <w:bookmarkEnd w:id="2"/>
    <w:p w14:paraId="2F0EBEFB" w14:textId="77777777" w:rsidR="007E3A5C" w:rsidRPr="007E3A5C" w:rsidRDefault="007E3A5C" w:rsidP="002A6A65">
      <w:pPr>
        <w:tabs>
          <w:tab w:val="left" w:pos="2440"/>
        </w:tabs>
        <w:spacing w:after="0"/>
        <w:rPr>
          <w:rFonts w:ascii="Cambria" w:hAnsi="Cambria"/>
        </w:rPr>
      </w:pPr>
      <w:r w:rsidRPr="007E3A5C">
        <w:rPr>
          <w:rFonts w:ascii="Cambria" w:hAnsi="Cambria"/>
          <w:b/>
        </w:rPr>
        <w:t xml:space="preserve">     </w:t>
      </w:r>
      <w:r w:rsidR="000D1FB7">
        <w:rPr>
          <w:rFonts w:ascii="Cambria" w:hAnsi="Cambria"/>
          <w:b/>
          <w:i/>
        </w:rPr>
        <w:t xml:space="preserve">       </w:t>
      </w:r>
      <w:r>
        <w:rPr>
          <w:rFonts w:ascii="Cambria" w:hAnsi="Cambria"/>
          <w:b/>
          <w:i/>
        </w:rPr>
        <w:t xml:space="preserve">  </w:t>
      </w:r>
    </w:p>
    <w:p w14:paraId="63C172C2" w14:textId="77777777" w:rsidR="007E3A5C" w:rsidRPr="007E3A5C" w:rsidRDefault="007E3A5C" w:rsidP="00A1540B">
      <w:pPr>
        <w:jc w:val="both"/>
        <w:rPr>
          <w:rFonts w:ascii="Cambria" w:hAnsi="Cambria"/>
        </w:rPr>
      </w:pPr>
    </w:p>
    <w:sectPr w:rsidR="007E3A5C" w:rsidRPr="007E3A5C" w:rsidSect="007E3A5C">
      <w:pgSz w:w="11906" w:h="16838"/>
      <w:pgMar w:top="567" w:right="849"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0B"/>
    <w:rsid w:val="000D1FB7"/>
    <w:rsid w:val="00242F48"/>
    <w:rsid w:val="002A6A65"/>
    <w:rsid w:val="002F4C18"/>
    <w:rsid w:val="00320A94"/>
    <w:rsid w:val="003B0880"/>
    <w:rsid w:val="00685171"/>
    <w:rsid w:val="00777428"/>
    <w:rsid w:val="007A1388"/>
    <w:rsid w:val="007B2A7C"/>
    <w:rsid w:val="007E3A5C"/>
    <w:rsid w:val="0084417B"/>
    <w:rsid w:val="00851585"/>
    <w:rsid w:val="008561B6"/>
    <w:rsid w:val="00893EF4"/>
    <w:rsid w:val="008F31A2"/>
    <w:rsid w:val="00A1540B"/>
    <w:rsid w:val="00C16C90"/>
    <w:rsid w:val="00CA12C8"/>
    <w:rsid w:val="00D31C9A"/>
    <w:rsid w:val="00D92384"/>
    <w:rsid w:val="00F0152E"/>
    <w:rsid w:val="00F120AC"/>
    <w:rsid w:val="00F57E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D51E"/>
  <w15:chartTrackingRefBased/>
  <w15:docId w15:val="{76888415-1539-4EAE-9CED-1A4A1806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1540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Kamil ALBAYRAK</cp:lastModifiedBy>
  <cp:revision>2</cp:revision>
  <dcterms:created xsi:type="dcterms:W3CDTF">2025-09-17T09:45:00Z</dcterms:created>
  <dcterms:modified xsi:type="dcterms:W3CDTF">2025-09-17T09:45:00Z</dcterms:modified>
</cp:coreProperties>
</file>